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3D6E7" w14:textId="77777777" w:rsidR="00A53AB1" w:rsidRPr="00CB786D" w:rsidRDefault="00A53AB1" w:rsidP="00CB786D">
      <w:pPr>
        <w:keepNext/>
        <w:keepLines/>
        <w:spacing w:before="120"/>
        <w:ind w:left="5103"/>
        <w:jc w:val="right"/>
        <w:outlineLvl w:val="1"/>
        <w:rPr>
          <w:rFonts w:ascii="Joosp" w:eastAsia="Calibri" w:hAnsi="Joosp" w:cs="Arial"/>
          <w:b/>
          <w:sz w:val="23"/>
          <w:szCs w:val="22"/>
          <w:lang w:eastAsia="lt-LT"/>
        </w:rPr>
      </w:pPr>
      <w:bookmarkStart w:id="0" w:name="_Ref40278562"/>
      <w:bookmarkStart w:id="1" w:name="_Toc115102583"/>
      <w:bookmarkStart w:id="2" w:name="_GoBack"/>
      <w:bookmarkEnd w:id="2"/>
      <w:r w:rsidRPr="00CB786D">
        <w:rPr>
          <w:rFonts w:ascii="Joosp" w:eastAsia="Calibri" w:hAnsi="Joosp" w:cs="Arial"/>
          <w:b/>
          <w:sz w:val="23"/>
          <w:szCs w:val="22"/>
          <w:lang w:eastAsia="lt-LT"/>
        </w:rPr>
        <w:t>Pirkimo sąlygų 6 priedas „Pasiūlymų vertinimo kriterijai ir sąlygos“</w:t>
      </w:r>
      <w:bookmarkEnd w:id="0"/>
      <w:bookmarkEnd w:id="1"/>
    </w:p>
    <w:p w14:paraId="1AA81FF5" w14:textId="77777777" w:rsidR="00A53AB1" w:rsidRPr="00CB786D" w:rsidRDefault="00A53AB1" w:rsidP="00A53AB1">
      <w:pPr>
        <w:spacing w:after="160" w:line="276" w:lineRule="auto"/>
        <w:jc w:val="center"/>
        <w:rPr>
          <w:rFonts w:ascii="Joosp" w:eastAsiaTheme="minorEastAsia" w:hAnsi="Joosp" w:cs="Arial"/>
          <w:b/>
          <w:sz w:val="23"/>
          <w:szCs w:val="28"/>
          <w:lang w:eastAsia="lt-LT"/>
        </w:rPr>
      </w:pPr>
    </w:p>
    <w:p w14:paraId="3EDEAAC8" w14:textId="77777777" w:rsidR="00A53AB1" w:rsidRPr="00CB786D" w:rsidRDefault="00A53AB1" w:rsidP="00A53AB1">
      <w:pPr>
        <w:spacing w:after="160" w:line="276" w:lineRule="auto"/>
        <w:jc w:val="center"/>
        <w:rPr>
          <w:rFonts w:ascii="Joosp" w:eastAsiaTheme="minorEastAsia" w:hAnsi="Joosp" w:cs="Arial"/>
          <w:b/>
          <w:sz w:val="23"/>
          <w:szCs w:val="28"/>
          <w:lang w:eastAsia="lt-LT"/>
        </w:rPr>
      </w:pPr>
    </w:p>
    <w:p w14:paraId="7F4A9E02" w14:textId="77777777" w:rsidR="00A53AB1" w:rsidRPr="00CB786D" w:rsidRDefault="00A53AB1" w:rsidP="00A53AB1">
      <w:pPr>
        <w:numPr>
          <w:ilvl w:val="1"/>
          <w:numId w:val="0"/>
        </w:numPr>
        <w:spacing w:after="240"/>
        <w:jc w:val="center"/>
        <w:rPr>
          <w:rFonts w:ascii="Joosp" w:eastAsiaTheme="minorEastAsia" w:hAnsi="Joosp" w:cs="Arial"/>
          <w:b/>
          <w:bCs/>
          <w:caps/>
          <w:smallCaps/>
          <w:spacing w:val="20"/>
          <w:lang w:eastAsia="lt-LT"/>
        </w:rPr>
      </w:pPr>
      <w:r w:rsidRPr="00CB786D">
        <w:rPr>
          <w:rFonts w:ascii="Joosp" w:eastAsiaTheme="minorEastAsia" w:hAnsi="Joosp" w:cs="Arial"/>
          <w:b/>
          <w:caps/>
          <w:spacing w:val="20"/>
          <w:lang w:eastAsia="lt-LT"/>
        </w:rPr>
        <w:t>PASIŪLYMŲ VERTINIMO KRITERIJAI ir Sąlygos</w:t>
      </w:r>
    </w:p>
    <w:p w14:paraId="6C9CAD62" w14:textId="77777777" w:rsidR="00A53AB1" w:rsidRPr="00CB786D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Joosp" w:eastAsiaTheme="minorEastAsia" w:hAnsi="Joosp" w:cs="Arial"/>
          <w:i/>
          <w:color w:val="000080"/>
          <w:sz w:val="22"/>
          <w:szCs w:val="22"/>
          <w:lang w:eastAsia="lt-LT"/>
        </w:rPr>
      </w:pPr>
      <w:r w:rsidRPr="00CB786D">
        <w:rPr>
          <w:rFonts w:ascii="Joosp" w:eastAsiaTheme="minorEastAsia" w:hAnsi="Joosp" w:cs="Arial"/>
          <w:sz w:val="22"/>
          <w:szCs w:val="22"/>
          <w:lang w:eastAsia="lt-LT"/>
        </w:rPr>
        <w:t>Ekonomiškai naudingiausias pasiūlymas išrenkamas pagal kainos ir kokybės santykį.</w:t>
      </w:r>
    </w:p>
    <w:p w14:paraId="51B46FC7" w14:textId="77777777" w:rsidR="00A53AB1" w:rsidRPr="00CB786D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Joosp" w:eastAsiaTheme="minorEastAsia" w:hAnsi="Joosp" w:cs="Arial"/>
          <w:i/>
          <w:color w:val="000080"/>
          <w:sz w:val="22"/>
          <w:szCs w:val="22"/>
          <w:lang w:eastAsia="lt-LT"/>
        </w:rPr>
      </w:pPr>
      <w:r w:rsidRPr="00CB786D">
        <w:rPr>
          <w:rFonts w:ascii="Joosp" w:eastAsiaTheme="minorEastAsia" w:hAnsi="Joosp" w:cs="Arial"/>
          <w:sz w:val="22"/>
          <w:szCs w:val="22"/>
          <w:lang w:eastAsia="lt-LT"/>
        </w:rPr>
        <w:t>Ekonomiškai naudingiausio pasiūlymo nustatymo taisyklės:</w:t>
      </w:r>
    </w:p>
    <w:p w14:paraId="123103C8" w14:textId="0AEA48C7" w:rsidR="00A53AB1" w:rsidRPr="00CB786D" w:rsidRDefault="00A53AB1" w:rsidP="00B9194F">
      <w:pPr>
        <w:numPr>
          <w:ilvl w:val="0"/>
          <w:numId w:val="1"/>
        </w:numPr>
        <w:spacing w:after="160"/>
        <w:jc w:val="both"/>
        <w:rPr>
          <w:rFonts w:ascii="Joosp" w:eastAsiaTheme="minorEastAsia" w:hAnsi="Joosp" w:cs="Arial"/>
          <w:b/>
          <w:sz w:val="22"/>
          <w:szCs w:val="22"/>
          <w:lang w:eastAsia="lt-LT"/>
        </w:rPr>
      </w:pPr>
      <w:r w:rsidRPr="00CB786D">
        <w:rPr>
          <w:rFonts w:ascii="Joosp" w:eastAsiaTheme="minorEastAsia" w:hAnsi="Joosp" w:cs="Arial"/>
          <w:sz w:val="22"/>
          <w:szCs w:val="22"/>
          <w:lang w:eastAsia="lt-LT"/>
        </w:rPr>
        <w:t xml:space="preserve">Ekonominis naudingumas (S) apskaičiuojamas sudedant tiekėjo pasiūlymo kainos (C) ir </w:t>
      </w:r>
      <w:r w:rsidR="00B9194F" w:rsidRPr="00CB786D">
        <w:rPr>
          <w:rFonts w:ascii="Joosp" w:eastAsiaTheme="minorEastAsia" w:hAnsi="Joosp" w:cs="Arial"/>
          <w:sz w:val="22"/>
          <w:szCs w:val="22"/>
          <w:lang w:eastAsia="lt-LT"/>
        </w:rPr>
        <w:t>valandinio darbo užmokesčio dydžio</w:t>
      </w:r>
      <w:r w:rsidRPr="00CB786D">
        <w:rPr>
          <w:rFonts w:ascii="Joosp" w:eastAsiaTheme="minorEastAsia" w:hAnsi="Joosp" w:cs="Arial"/>
          <w:sz w:val="22"/>
          <w:szCs w:val="22"/>
          <w:lang w:eastAsia="lt-LT"/>
        </w:rPr>
        <w:t xml:space="preserve"> (</w:t>
      </w:r>
      <w:r w:rsidR="00B9194F" w:rsidRPr="00CB786D">
        <w:rPr>
          <w:rFonts w:ascii="Joosp" w:eastAsiaTheme="minorEastAsia" w:hAnsi="Joosp" w:cs="Arial"/>
          <w:sz w:val="22"/>
          <w:szCs w:val="22"/>
          <w:lang w:eastAsia="lt-LT"/>
        </w:rPr>
        <w:t>D</w:t>
      </w:r>
      <w:r w:rsidRPr="00CB786D">
        <w:rPr>
          <w:rFonts w:ascii="Joosp" w:eastAsiaTheme="minorEastAsia" w:hAnsi="Joosp" w:cs="Arial"/>
          <w:sz w:val="22"/>
          <w:szCs w:val="22"/>
          <w:lang w:eastAsia="lt-LT"/>
        </w:rPr>
        <w:t>) balus, pagal formulę</w:t>
      </w:r>
    </w:p>
    <w:p w14:paraId="7D6AC500" w14:textId="11C1F88F" w:rsidR="00A53AB1" w:rsidRPr="00CB786D" w:rsidRDefault="00A53AB1" w:rsidP="00A53AB1">
      <w:pPr>
        <w:tabs>
          <w:tab w:val="left" w:pos="426"/>
        </w:tabs>
        <w:spacing w:after="160"/>
        <w:jc w:val="center"/>
        <w:rPr>
          <w:rFonts w:ascii="Joosp" w:eastAsiaTheme="minorEastAsia" w:hAnsi="Joosp" w:cs="Arial"/>
          <w:b/>
          <w:sz w:val="22"/>
          <w:szCs w:val="22"/>
          <w:lang w:eastAsia="lt-LT"/>
        </w:rPr>
      </w:pPr>
      <w:r w:rsidRPr="00CB786D">
        <w:rPr>
          <w:rFonts w:ascii="Joosp" w:eastAsiaTheme="minorEastAsia" w:hAnsi="Joosp" w:cs="Arial"/>
          <w:b/>
          <w:sz w:val="22"/>
          <w:szCs w:val="22"/>
          <w:lang w:eastAsia="lt-LT"/>
        </w:rPr>
        <w:t xml:space="preserve">S = C + </w:t>
      </w:r>
      <w:r w:rsidR="00143560" w:rsidRPr="00CB786D">
        <w:rPr>
          <w:rFonts w:ascii="Joosp" w:eastAsiaTheme="minorEastAsia" w:hAnsi="Joosp" w:cs="Arial"/>
          <w:b/>
          <w:sz w:val="22"/>
          <w:szCs w:val="22"/>
          <w:lang w:eastAsia="lt-LT"/>
        </w:rPr>
        <w:t>D</w:t>
      </w:r>
      <w:r w:rsidRPr="00CB786D">
        <w:rPr>
          <w:rFonts w:ascii="Joosp" w:eastAsiaTheme="minorEastAsia" w:hAnsi="Joosp" w:cs="Arial"/>
          <w:b/>
          <w:sz w:val="22"/>
          <w:szCs w:val="22"/>
          <w:lang w:eastAsia="lt-LT"/>
        </w:rPr>
        <w:t xml:space="preserve"> </w:t>
      </w:r>
    </w:p>
    <w:p w14:paraId="04149DCB" w14:textId="77777777" w:rsidR="00A53AB1" w:rsidRPr="00CB786D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Joosp" w:eastAsiaTheme="minorEastAsia" w:hAnsi="Joosp" w:cs="Arial"/>
          <w:i/>
          <w:color w:val="000080"/>
          <w:sz w:val="22"/>
          <w:szCs w:val="22"/>
          <w:lang w:eastAsia="lt-LT"/>
        </w:rPr>
      </w:pPr>
      <w:r w:rsidRPr="00CB786D">
        <w:rPr>
          <w:rFonts w:ascii="Joosp" w:eastAsiaTheme="minorEastAsia" w:hAnsi="Joosp" w:cs="Arial"/>
          <w:sz w:val="22"/>
          <w:szCs w:val="22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6846"/>
        <w:gridCol w:w="1594"/>
      </w:tblGrid>
      <w:tr w:rsidR="00203354" w:rsidRPr="00CB786D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CB786D" w:rsidRDefault="00A53AB1" w:rsidP="004C6C16">
            <w:pPr>
              <w:spacing w:after="160" w:line="276" w:lineRule="auto"/>
              <w:jc w:val="center"/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</w:pPr>
            <w:r w:rsidRPr="00CB786D"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CB786D" w:rsidRDefault="00A53AB1" w:rsidP="004C6C16">
            <w:pPr>
              <w:spacing w:after="160" w:line="276" w:lineRule="auto"/>
              <w:jc w:val="center"/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</w:pPr>
            <w:r w:rsidRPr="00CB786D"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CB786D" w:rsidRDefault="00A53AB1" w:rsidP="004C6C16">
            <w:pPr>
              <w:spacing w:after="160" w:line="276" w:lineRule="auto"/>
              <w:jc w:val="center"/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</w:pPr>
            <w:r w:rsidRPr="00CB786D"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203354" w:rsidRPr="00CB786D" w14:paraId="6F394874" w14:textId="77777777" w:rsidTr="004C6C16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2E2031AB" w14:textId="77777777" w:rsidR="00A53AB1" w:rsidRPr="00CB786D" w:rsidRDefault="00A53AB1" w:rsidP="004C6C16">
            <w:pPr>
              <w:spacing w:after="160" w:line="276" w:lineRule="auto"/>
              <w:jc w:val="center"/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</w:pPr>
            <w:r w:rsidRPr="00CB786D"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E3D12" w14:textId="77777777" w:rsidR="00A53AB1" w:rsidRPr="00CB786D" w:rsidRDefault="00A53AB1" w:rsidP="004C6C16">
            <w:pPr>
              <w:spacing w:after="160" w:line="276" w:lineRule="auto"/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</w:pPr>
            <w:r w:rsidRPr="00CB786D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19AE1C" w14:textId="473F0C0E" w:rsidR="00A53AB1" w:rsidRPr="00CB786D" w:rsidRDefault="00143560" w:rsidP="004C6C16">
            <w:pPr>
              <w:spacing w:after="160" w:line="276" w:lineRule="auto"/>
              <w:jc w:val="center"/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</w:pPr>
            <w:r w:rsidRPr="00CB786D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>7</w:t>
            </w:r>
            <w:r w:rsidR="00A53AB1" w:rsidRPr="00CB786D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>0 proc.</w:t>
            </w:r>
          </w:p>
        </w:tc>
      </w:tr>
      <w:tr w:rsidR="00203354" w:rsidRPr="00CB786D" w14:paraId="3B8AC1E2" w14:textId="77777777" w:rsidTr="004C6C16">
        <w:trPr>
          <w:trHeight w:val="401"/>
        </w:trPr>
        <w:tc>
          <w:tcPr>
            <w:tcW w:w="1872" w:type="dxa"/>
            <w:shd w:val="clear" w:color="auto" w:fill="auto"/>
            <w:vAlign w:val="center"/>
          </w:tcPr>
          <w:p w14:paraId="039D73A5" w14:textId="4F9ED9AD" w:rsidR="00A53AB1" w:rsidRPr="00CB786D" w:rsidRDefault="00143560" w:rsidP="004C6C16">
            <w:pPr>
              <w:spacing w:after="160" w:line="276" w:lineRule="auto"/>
              <w:jc w:val="center"/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</w:pPr>
            <w:r w:rsidRPr="00CB786D">
              <w:rPr>
                <w:rFonts w:ascii="Joosp" w:eastAsiaTheme="minorEastAsia" w:hAnsi="Joosp" w:cs="Arial"/>
                <w:b/>
                <w:sz w:val="22"/>
                <w:szCs w:val="22"/>
                <w:lang w:eastAsia="lt-LT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6A2AD3" w14:textId="67BEB42C" w:rsidR="00A53AB1" w:rsidRPr="00CB786D" w:rsidRDefault="00203354" w:rsidP="00203354">
            <w:pPr>
              <w:spacing w:after="160" w:line="276" w:lineRule="auto"/>
              <w:jc w:val="both"/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</w:pPr>
            <w:r w:rsidRPr="00203354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>Tiekėjo ir subtiekėjo (jeigu pasitelkiamas) darbuotojams, tiesiogiai teiksiantiems valymo paslaugas</w:t>
            </w:r>
            <w:r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 xml:space="preserve"> (neįtraukiant administracijos, vadybos, priežiūros ir kontrolės paslaugas teiksiančių)</w:t>
            </w:r>
            <w:r w:rsidRPr="00203354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>, mokamos mėnesinės algos mediana</w:t>
            </w:r>
            <w:r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 xml:space="preserve">, </w:t>
            </w:r>
            <w:r w:rsidRPr="00203354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>viršija</w:t>
            </w:r>
            <w:r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>nti</w:t>
            </w:r>
            <w:r w:rsidRPr="00203354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 xml:space="preserve"> Lietuvos Respublikos Vyriausybės patvirtintą minimalią mėnesinę algą (MMA)</w:t>
            </w:r>
            <w:r w:rsidR="00AC1DB5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>, proc.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9CF18" w14:textId="156B685A" w:rsidR="00A53AB1" w:rsidRPr="00CB786D" w:rsidRDefault="00143560" w:rsidP="004C6C16">
            <w:pPr>
              <w:spacing w:after="160" w:line="276" w:lineRule="auto"/>
              <w:jc w:val="center"/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</w:pPr>
            <w:r w:rsidRPr="00CB786D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>3</w:t>
            </w:r>
            <w:r w:rsidR="00A53AB1" w:rsidRPr="00CB786D">
              <w:rPr>
                <w:rFonts w:ascii="Joosp" w:eastAsiaTheme="minorEastAsia" w:hAnsi="Joosp" w:cs="Arial"/>
                <w:sz w:val="22"/>
                <w:szCs w:val="22"/>
                <w:lang w:eastAsia="lt-LT"/>
              </w:rPr>
              <w:t>0 proc.</w:t>
            </w:r>
          </w:p>
        </w:tc>
      </w:tr>
    </w:tbl>
    <w:p w14:paraId="553CBFBC" w14:textId="77777777" w:rsidR="00A53AB1" w:rsidRPr="00CB786D" w:rsidRDefault="00A53AB1" w:rsidP="00A53AB1">
      <w:pPr>
        <w:tabs>
          <w:tab w:val="left" w:pos="426"/>
        </w:tabs>
        <w:spacing w:after="160"/>
        <w:jc w:val="center"/>
        <w:rPr>
          <w:rFonts w:ascii="Joosp" w:eastAsiaTheme="minorEastAsia" w:hAnsi="Joosp" w:cs="Arial"/>
          <w:b/>
          <w:sz w:val="22"/>
          <w:szCs w:val="22"/>
          <w:lang w:eastAsia="lt-LT"/>
        </w:rPr>
      </w:pPr>
    </w:p>
    <w:p w14:paraId="169477D3" w14:textId="77777777" w:rsidR="00A53AB1" w:rsidRPr="00CB786D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Joosp" w:eastAsiaTheme="minorEastAsia" w:hAnsi="Joosp" w:cs="Arial"/>
          <w:i/>
          <w:color w:val="000080"/>
          <w:sz w:val="22"/>
          <w:szCs w:val="22"/>
          <w:lang w:eastAsia="lt-LT"/>
        </w:rPr>
      </w:pPr>
      <w:r w:rsidRPr="00CB786D">
        <w:rPr>
          <w:rFonts w:ascii="Joosp" w:eastAsiaTheme="minorEastAsia" w:hAnsi="Joosp" w:cs="Arial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9329"/>
      </w:tblGrid>
      <w:tr w:rsidR="00A53AB1" w:rsidRPr="00CB786D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CB786D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Joosp" w:hAnsi="Joosp" w:cs="Arial"/>
                <w:b/>
                <w:sz w:val="22"/>
                <w:szCs w:val="22"/>
                <w:lang w:eastAsia="lt-LT"/>
              </w:rPr>
            </w:pPr>
            <w:r w:rsidRPr="00CB786D">
              <w:rPr>
                <w:rFonts w:ascii="Joosp" w:hAnsi="Joosp" w:cs="Arial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CB786D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Joosp" w:hAnsi="Joosp" w:cs="Arial"/>
                <w:b/>
                <w:sz w:val="22"/>
                <w:szCs w:val="22"/>
                <w:lang w:eastAsia="lt-LT"/>
              </w:rPr>
            </w:pPr>
            <w:r w:rsidRPr="00CB786D">
              <w:rPr>
                <w:rFonts w:ascii="Joosp" w:hAnsi="Joosp" w:cs="Arial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A53AB1" w:rsidRPr="00CB786D" w14:paraId="2622B0AC" w14:textId="77777777" w:rsidTr="004C6C16">
        <w:trPr>
          <w:trHeight w:val="1313"/>
        </w:trPr>
        <w:tc>
          <w:tcPr>
            <w:tcW w:w="1113" w:type="dxa"/>
            <w:shd w:val="clear" w:color="auto" w:fill="auto"/>
          </w:tcPr>
          <w:p w14:paraId="56D01D98" w14:textId="77777777" w:rsidR="00A53AB1" w:rsidRPr="00CB786D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Joosp" w:hAnsi="Joosp" w:cs="Arial"/>
                <w:sz w:val="22"/>
                <w:szCs w:val="22"/>
                <w:lang w:eastAsia="lt-LT"/>
              </w:rPr>
            </w:pPr>
            <w:r w:rsidRPr="00CB786D">
              <w:rPr>
                <w:rFonts w:ascii="Joosp" w:hAnsi="Joosp" w:cs="Arial"/>
                <w:sz w:val="22"/>
                <w:szCs w:val="22"/>
                <w:lang w:eastAsia="lt-LT"/>
              </w:rPr>
              <w:t xml:space="preserve">Kaina </w:t>
            </w:r>
            <w:r w:rsidRPr="00CB786D">
              <w:rPr>
                <w:rFonts w:ascii="Joosp" w:hAnsi="Joosp" w:cs="Arial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420" w:type="dxa"/>
            <w:shd w:val="clear" w:color="auto" w:fill="auto"/>
          </w:tcPr>
          <w:p w14:paraId="090C3813" w14:textId="2502E70E" w:rsidR="00A53AB1" w:rsidRPr="00CB786D" w:rsidRDefault="00A53AB1" w:rsidP="00203354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Joosp" w:hAnsi="Joosp" w:cs="Arial"/>
                <w:sz w:val="22"/>
                <w:szCs w:val="22"/>
                <w:lang w:eastAsia="lt-LT"/>
              </w:rPr>
            </w:pPr>
            <w:r w:rsidRPr="00CB786D">
              <w:rPr>
                <w:rFonts w:ascii="Joosp" w:hAnsi="Joosp" w:cs="Arial"/>
                <w:b/>
                <w:sz w:val="22"/>
                <w:szCs w:val="22"/>
                <w:lang w:eastAsia="lt-LT"/>
              </w:rPr>
              <w:t xml:space="preserve"> </w:t>
            </w:r>
            <w:r w:rsidRPr="00CB786D">
              <w:rPr>
                <w:rFonts w:ascii="Joosp" w:hAnsi="Joosp" w:cs="Arial"/>
                <w:sz w:val="22"/>
                <w:szCs w:val="22"/>
                <w:lang w:eastAsia="lt-LT"/>
              </w:rPr>
              <w:t>1) Kriterijaus (C) įvertinimas apskaičiuojamas mažiausią pasiūlytą kainą (įkainių sumą) (</w:t>
            </w:r>
            <w:proofErr w:type="spellStart"/>
            <w:r w:rsidRPr="00CB786D">
              <w:rPr>
                <w:rFonts w:ascii="Joosp" w:hAnsi="Joosp" w:cs="Arial"/>
                <w:sz w:val="22"/>
                <w:szCs w:val="22"/>
                <w:lang w:eastAsia="lt-LT"/>
              </w:rPr>
              <w:t>C</w:t>
            </w:r>
            <w:r w:rsidRPr="00CB786D">
              <w:rPr>
                <w:rFonts w:ascii="Joosp" w:hAnsi="Joosp" w:cs="Arial"/>
                <w:sz w:val="22"/>
                <w:szCs w:val="22"/>
                <w:vertAlign w:val="subscript"/>
                <w:lang w:eastAsia="lt-LT"/>
              </w:rPr>
              <w:t>min</w:t>
            </w:r>
            <w:proofErr w:type="spellEnd"/>
            <w:r w:rsidRPr="00CB786D">
              <w:rPr>
                <w:rFonts w:ascii="Joosp" w:hAnsi="Joosp" w:cs="Arial"/>
                <w:sz w:val="22"/>
                <w:szCs w:val="22"/>
                <w:lang w:eastAsia="lt-LT"/>
              </w:rPr>
              <w:t>) palyginant su vertinamo pasiūlymo kaina (įkainių suma) (</w:t>
            </w:r>
            <w:proofErr w:type="spellStart"/>
            <w:r w:rsidRPr="00CB786D">
              <w:rPr>
                <w:rFonts w:ascii="Joosp" w:hAnsi="Joosp" w:cs="Arial"/>
                <w:sz w:val="22"/>
                <w:szCs w:val="22"/>
                <w:lang w:eastAsia="lt-LT"/>
              </w:rPr>
              <w:t>C</w:t>
            </w:r>
            <w:r w:rsidRPr="00CB786D">
              <w:rPr>
                <w:rFonts w:ascii="Joosp" w:hAnsi="Joosp" w:cs="Arial"/>
                <w:sz w:val="22"/>
                <w:szCs w:val="22"/>
                <w:vertAlign w:val="subscript"/>
                <w:lang w:eastAsia="lt-LT"/>
              </w:rPr>
              <w:t>p</w:t>
            </w:r>
            <w:proofErr w:type="spellEnd"/>
            <w:r w:rsidRPr="00CB786D">
              <w:rPr>
                <w:rFonts w:ascii="Joosp" w:hAnsi="Joosp" w:cs="Arial"/>
                <w:sz w:val="22"/>
                <w:szCs w:val="22"/>
                <w:lang w:eastAsia="lt-LT"/>
              </w:rPr>
              <w:t>) ir padauginant iš kriterijaus lyginamojo svorio</w:t>
            </w:r>
            <w:r w:rsidR="00203354">
              <w:rPr>
                <w:rFonts w:ascii="Joosp" w:hAnsi="Joosp" w:cs="Arial"/>
                <w:sz w:val="22"/>
                <w:szCs w:val="22"/>
                <w:lang w:eastAsia="lt-LT"/>
              </w:rPr>
              <w:t>, pagal formulę:</w:t>
            </w:r>
          </w:p>
          <w:p w14:paraId="34CFDAF0" w14:textId="77777777" w:rsidR="00A53AB1" w:rsidRPr="00203354" w:rsidRDefault="00A53AB1" w:rsidP="00203354">
            <w:pPr>
              <w:jc w:val="center"/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lang w:eastAsia="lt-LT"/>
              </w:rPr>
            </w:pPr>
            <w:proofErr w:type="spellStart"/>
            <w:r w:rsidRPr="00203354"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lang w:eastAsia="lt-LT"/>
              </w:rPr>
              <w:t>C</w:t>
            </w:r>
            <w:r w:rsidRPr="00203354"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vertAlign w:val="subscript"/>
                <w:lang w:eastAsia="lt-LT"/>
              </w:rPr>
              <w:t>min</w:t>
            </w:r>
            <w:proofErr w:type="spellEnd"/>
          </w:p>
          <w:p w14:paraId="250EFF35" w14:textId="4A31989C" w:rsidR="00A53AB1" w:rsidRPr="00203354" w:rsidRDefault="00A53AB1" w:rsidP="00203354">
            <w:pPr>
              <w:jc w:val="center"/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lang w:eastAsia="lt-LT"/>
              </w:rPr>
            </w:pPr>
            <w:r w:rsidRPr="00203354"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lang w:eastAsia="lt-LT"/>
              </w:rPr>
              <w:t xml:space="preserve">C = ------------ x </w:t>
            </w:r>
            <w:r w:rsidR="00750A38" w:rsidRPr="00203354"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lang w:eastAsia="lt-LT"/>
              </w:rPr>
              <w:t>7</w:t>
            </w:r>
            <w:r w:rsidRPr="00203354"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lang w:eastAsia="lt-LT"/>
              </w:rPr>
              <w:t>0;</w:t>
            </w:r>
          </w:p>
          <w:p w14:paraId="4B615BCF" w14:textId="77777777" w:rsidR="00A53AB1" w:rsidRPr="00203354" w:rsidRDefault="00A53AB1" w:rsidP="00203354">
            <w:pPr>
              <w:jc w:val="center"/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vertAlign w:val="subscript"/>
                <w:lang w:eastAsia="lt-LT"/>
              </w:rPr>
            </w:pPr>
            <w:proofErr w:type="spellStart"/>
            <w:r w:rsidRPr="00203354"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lang w:eastAsia="lt-LT"/>
              </w:rPr>
              <w:t>C</w:t>
            </w:r>
            <w:r w:rsidRPr="00203354">
              <w:rPr>
                <w:rFonts w:ascii="Joosp" w:eastAsiaTheme="minorEastAsia" w:hAnsi="Joosp" w:cs="Arial"/>
                <w:bCs/>
                <w:color w:val="000000"/>
                <w:spacing w:val="-5"/>
                <w:sz w:val="20"/>
                <w:szCs w:val="20"/>
                <w:vertAlign w:val="subscript"/>
                <w:lang w:eastAsia="lt-LT"/>
              </w:rPr>
              <w:t>p</w:t>
            </w:r>
            <w:proofErr w:type="spellEnd"/>
          </w:p>
          <w:p w14:paraId="710BFFF2" w14:textId="77777777" w:rsidR="00A53AB1" w:rsidRPr="00CB786D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Joosp" w:hAnsi="Joosp" w:cs="Arial"/>
                <w:sz w:val="22"/>
                <w:szCs w:val="22"/>
                <w:lang w:eastAsia="lt-LT"/>
              </w:rPr>
            </w:pPr>
            <w:r w:rsidRPr="00CB786D">
              <w:rPr>
                <w:rFonts w:ascii="Joosp" w:hAnsi="Joosp" w:cs="Arial"/>
                <w:sz w:val="22"/>
                <w:szCs w:val="22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CB786D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Joosp" w:hAnsi="Joosp" w:cs="Arial"/>
                <w:sz w:val="22"/>
                <w:szCs w:val="22"/>
                <w:lang w:eastAsia="lt-LT"/>
              </w:rPr>
            </w:pPr>
            <w:r w:rsidRPr="00CB786D">
              <w:rPr>
                <w:rFonts w:ascii="Joosp" w:hAnsi="Joosp" w:cs="Arial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CB786D" w14:paraId="5009551F" w14:textId="77777777" w:rsidTr="004C6C16">
        <w:trPr>
          <w:trHeight w:val="1852"/>
        </w:trPr>
        <w:tc>
          <w:tcPr>
            <w:tcW w:w="1113" w:type="dxa"/>
            <w:shd w:val="clear" w:color="auto" w:fill="auto"/>
          </w:tcPr>
          <w:p w14:paraId="1BE07234" w14:textId="48F3B5C8" w:rsidR="00A53AB1" w:rsidRPr="00CB786D" w:rsidRDefault="00203354" w:rsidP="00B9194F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Joosp" w:hAnsi="Joosp" w:cs="Arial"/>
                <w:sz w:val="22"/>
                <w:szCs w:val="22"/>
                <w:lang w:eastAsia="lt-LT"/>
              </w:rPr>
            </w:pPr>
            <w:r>
              <w:rPr>
                <w:rFonts w:ascii="Joosp" w:hAnsi="Joosp" w:cs="Arial"/>
                <w:sz w:val="22"/>
                <w:szCs w:val="22"/>
                <w:lang w:eastAsia="lt-LT"/>
              </w:rPr>
              <w:t>Mediana</w:t>
            </w:r>
            <w:r w:rsidR="00B9194F" w:rsidRPr="00CB786D">
              <w:rPr>
                <w:rFonts w:ascii="Joosp" w:hAnsi="Joosp" w:cs="Arial"/>
                <w:sz w:val="22"/>
                <w:szCs w:val="22"/>
                <w:lang w:eastAsia="lt-LT"/>
              </w:rPr>
              <w:t xml:space="preserve"> </w:t>
            </w:r>
            <w:r w:rsidR="00A53AB1" w:rsidRPr="00CB786D">
              <w:rPr>
                <w:rFonts w:ascii="Joosp" w:hAnsi="Joosp" w:cs="Arial"/>
                <w:b/>
                <w:sz w:val="22"/>
                <w:szCs w:val="22"/>
                <w:lang w:eastAsia="lt-LT"/>
              </w:rPr>
              <w:t>(</w:t>
            </w:r>
            <w:r w:rsidR="00B9194F" w:rsidRPr="00CB786D">
              <w:rPr>
                <w:rFonts w:ascii="Joosp" w:hAnsi="Joosp" w:cs="Arial"/>
                <w:b/>
                <w:sz w:val="22"/>
                <w:szCs w:val="22"/>
                <w:lang w:eastAsia="lt-LT"/>
              </w:rPr>
              <w:t>D</w:t>
            </w:r>
            <w:r w:rsidR="00A53AB1" w:rsidRPr="00CB786D">
              <w:rPr>
                <w:rFonts w:ascii="Joosp" w:hAnsi="Joosp" w:cs="Arial"/>
                <w:b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420" w:type="dxa"/>
            <w:shd w:val="clear" w:color="auto" w:fill="auto"/>
          </w:tcPr>
          <w:p w14:paraId="0C8A05D1" w14:textId="04773ECC" w:rsidR="00A53AB1" w:rsidRPr="00CB786D" w:rsidRDefault="00203354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Joosp" w:hAnsi="Joosp" w:cs="Arial"/>
                <w:bCs/>
                <w:sz w:val="22"/>
                <w:szCs w:val="22"/>
                <w:lang w:eastAsia="lt-LT"/>
              </w:rPr>
            </w:pPr>
            <w:r>
              <w:rPr>
                <w:rFonts w:ascii="Joosp" w:hAnsi="Joosp" w:cs="Arial"/>
                <w:bCs/>
                <w:sz w:val="22"/>
                <w:szCs w:val="22"/>
                <w:lang w:eastAsia="lt-LT"/>
              </w:rPr>
              <w:t xml:space="preserve">1) </w:t>
            </w:r>
            <w:r w:rsidR="00B9194F" w:rsidRPr="00CB786D">
              <w:rPr>
                <w:rFonts w:ascii="Joosp" w:hAnsi="Joosp" w:cs="Arial"/>
                <w:bCs/>
                <w:sz w:val="22"/>
                <w:szCs w:val="22"/>
                <w:lang w:eastAsia="lt-LT"/>
              </w:rPr>
              <w:t>Kriterijus (D) įvertinimas apskaičiuojamas pagal formulę:</w:t>
            </w:r>
          </w:p>
          <w:p w14:paraId="728329FC" w14:textId="5A29DDAA" w:rsidR="00B9194F" w:rsidRPr="00CB786D" w:rsidRDefault="00B9194F" w:rsidP="00203354">
            <w:pPr>
              <w:pStyle w:val="prastasiniatinklio"/>
              <w:spacing w:before="0" w:beforeAutospacing="0" w:after="0" w:afterAutospacing="0"/>
              <w:ind w:left="540"/>
              <w:jc w:val="center"/>
              <w:rPr>
                <w:rFonts w:ascii="Joosp" w:hAnsi="Joosp" w:cs="Arial"/>
                <w:sz w:val="22"/>
                <w:szCs w:val="22"/>
              </w:rPr>
            </w:pPr>
            <m:oMath>
              <m:r>
                <m:rPr>
                  <m:nor/>
                </m:rPr>
                <w:rPr>
                  <w:rFonts w:ascii="Joosp" w:hAnsi="Joosp" w:cs="Arial"/>
                  <w:sz w:val="22"/>
                  <w:szCs w:val="22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MMA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 </m:t>
                  </m:r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vir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š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MMA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 </m:t>
                  </m:r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max</m:t>
                  </m:r>
                </m:den>
              </m:f>
              <m:r>
                <m:rPr>
                  <m:nor/>
                </m:rPr>
                <w:rPr>
                  <w:rFonts w:ascii="Joosp" w:hAnsi="Joosp" w:cs="Arial"/>
                  <w:sz w:val="22"/>
                  <w:szCs w:val="22"/>
                </w:rPr>
                <m:t>·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Z</m:t>
              </m:r>
            </m:oMath>
            <w:r w:rsidR="00203354">
              <w:rPr>
                <w:rFonts w:ascii="Joosp" w:eastAsiaTheme="minorEastAsia" w:hAnsi="Joosp" w:cs="Arial"/>
                <w:sz w:val="22"/>
                <w:szCs w:val="22"/>
              </w:rPr>
              <w:t>, kur</w:t>
            </w:r>
          </w:p>
          <w:p w14:paraId="2CEE9D5D" w14:textId="77777777" w:rsidR="00B9194F" w:rsidRPr="00CB786D" w:rsidRDefault="00B9194F" w:rsidP="00B9194F">
            <w:pPr>
              <w:pStyle w:val="prastasiniatinklio"/>
              <w:spacing w:before="0" w:beforeAutospacing="0" w:after="0" w:afterAutospacing="0"/>
              <w:ind w:left="540"/>
              <w:rPr>
                <w:rFonts w:ascii="Joosp" w:hAnsi="Joosp" w:cs="Arial"/>
                <w:sz w:val="22"/>
                <w:szCs w:val="22"/>
              </w:rPr>
            </w:pPr>
            <w:r w:rsidRPr="00CB786D">
              <w:rPr>
                <w:rFonts w:ascii="Joosp" w:hAnsi="Joosp" w:cs="Arial"/>
                <w:sz w:val="22"/>
                <w:szCs w:val="22"/>
              </w:rPr>
              <w:t> </w:t>
            </w:r>
          </w:p>
          <w:p w14:paraId="5917B327" w14:textId="001CEC24" w:rsidR="00B9194F" w:rsidRPr="00CB786D" w:rsidRDefault="00B9194F" w:rsidP="009C69C5">
            <w:pPr>
              <w:pStyle w:val="prastasiniatinklio"/>
              <w:spacing w:before="0" w:beforeAutospacing="0" w:after="0" w:afterAutospacing="0"/>
              <w:ind w:left="33"/>
              <w:jc w:val="both"/>
              <w:rPr>
                <w:rFonts w:ascii="Joosp" w:hAnsi="Joosp" w:cs="Arial"/>
                <w:sz w:val="22"/>
                <w:szCs w:val="22"/>
              </w:rPr>
            </w:pPr>
            <w:r w:rsidRPr="00CB786D">
              <w:rPr>
                <w:rFonts w:ascii="Joosp" w:hAnsi="Joosp" w:cs="Arial"/>
                <w:i/>
                <w:iCs/>
                <w:sz w:val="22"/>
                <w:szCs w:val="22"/>
              </w:rPr>
              <w:t xml:space="preserve">Z = </w:t>
            </w:r>
            <w:r w:rsidRPr="00CB786D">
              <w:rPr>
                <w:rFonts w:ascii="Joosp" w:hAnsi="Joosp" w:cs="Arial"/>
                <w:i/>
                <w:iCs/>
                <w:sz w:val="22"/>
                <w:szCs w:val="22"/>
                <w:lang w:val="en-US"/>
              </w:rPr>
              <w:t>30</w:t>
            </w:r>
            <w:r w:rsidRPr="00CB786D">
              <w:rPr>
                <w:rFonts w:ascii="Joosp" w:hAnsi="Joosp" w:cs="Arial"/>
                <w:sz w:val="22"/>
                <w:szCs w:val="22"/>
                <w:lang w:val="en-US"/>
              </w:rPr>
              <w:t xml:space="preserve"> </w:t>
            </w:r>
            <w:r w:rsidRPr="00CB786D">
              <w:rPr>
                <w:rFonts w:ascii="Joosp" w:hAnsi="Joosp" w:cs="Arial"/>
                <w:sz w:val="22"/>
                <w:szCs w:val="22"/>
              </w:rPr>
              <w:t xml:space="preserve">– </w:t>
            </w:r>
            <w:r w:rsidR="00203354">
              <w:rPr>
                <w:rFonts w:ascii="Joosp" w:hAnsi="Joosp" w:cs="Arial"/>
                <w:sz w:val="22"/>
                <w:szCs w:val="22"/>
              </w:rPr>
              <w:t>kriterijaus</w:t>
            </w:r>
            <w:r w:rsidRPr="00CB786D">
              <w:rPr>
                <w:rFonts w:ascii="Joosp" w:hAnsi="Joosp" w:cs="Arial"/>
                <w:sz w:val="22"/>
                <w:szCs w:val="22"/>
              </w:rPr>
              <w:t xml:space="preserve"> lyginamasis svoris.</w:t>
            </w:r>
          </w:p>
          <w:p w14:paraId="7D40CC1C" w14:textId="183011D7" w:rsidR="00B9194F" w:rsidRPr="00CB786D" w:rsidRDefault="00B9194F" w:rsidP="009C69C5">
            <w:pPr>
              <w:pStyle w:val="prastasiniatinklio"/>
              <w:spacing w:before="0" w:beforeAutospacing="0" w:after="0" w:afterAutospacing="0"/>
              <w:ind w:left="33"/>
              <w:jc w:val="both"/>
              <w:rPr>
                <w:rFonts w:ascii="Joosp" w:hAnsi="Joosp" w:cs="Arial"/>
                <w:sz w:val="22"/>
                <w:szCs w:val="22"/>
              </w:rPr>
            </w:pPr>
            <w:proofErr w:type="spellStart"/>
            <w:r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 w:rsidR="00203354"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A</w:t>
            </w:r>
            <w:r w:rsidRPr="00CB786D">
              <w:rPr>
                <w:rFonts w:ascii="Joosp" w:hAnsi="Joosp" w:cs="Arial"/>
                <w:i/>
                <w:iCs/>
                <w:sz w:val="22"/>
                <w:szCs w:val="22"/>
                <w:vertAlign w:val="subscript"/>
              </w:rPr>
              <w:t>max</w:t>
            </w:r>
            <w:proofErr w:type="spellEnd"/>
            <w:r w:rsidRPr="00CB786D">
              <w:rPr>
                <w:rFonts w:ascii="Joosp" w:hAnsi="Joosp" w:cs="Arial"/>
                <w:i/>
                <w:iCs/>
                <w:sz w:val="22"/>
                <w:szCs w:val="22"/>
                <w:vertAlign w:val="subscript"/>
              </w:rPr>
              <w:t xml:space="preserve"> </w:t>
            </w:r>
            <w:r w:rsidRPr="00CB786D">
              <w:rPr>
                <w:rFonts w:ascii="Joosp" w:hAnsi="Joosp" w:cs="Arial"/>
                <w:sz w:val="22"/>
                <w:szCs w:val="22"/>
              </w:rPr>
              <w:t xml:space="preserve">– didžiausia </w:t>
            </w:r>
            <w:r w:rsidR="00203354">
              <w:rPr>
                <w:rFonts w:ascii="Joosp" w:hAnsi="Joosp" w:cs="Arial"/>
                <w:sz w:val="22"/>
                <w:szCs w:val="22"/>
              </w:rPr>
              <w:t xml:space="preserve">pirkime </w:t>
            </w:r>
            <w:r w:rsidRPr="00CB786D">
              <w:rPr>
                <w:rFonts w:ascii="Joosp" w:hAnsi="Joosp" w:cs="Arial"/>
                <w:sz w:val="22"/>
                <w:szCs w:val="22"/>
              </w:rPr>
              <w:t xml:space="preserve">pasiūlyta </w:t>
            </w:r>
            <w:r w:rsidR="00AC1DB5">
              <w:rPr>
                <w:rFonts w:ascii="Joosp" w:hAnsi="Joosp" w:cs="Arial"/>
                <w:sz w:val="22"/>
                <w:szCs w:val="22"/>
              </w:rPr>
              <w:t>mėnesinių algų mediana</w:t>
            </w:r>
            <w:r w:rsidRPr="00CB786D">
              <w:rPr>
                <w:rFonts w:ascii="Joosp" w:hAnsi="Joosp" w:cs="Arial"/>
                <w:sz w:val="22"/>
                <w:szCs w:val="22"/>
              </w:rPr>
              <w:t xml:space="preserve"> (%), viršijanti nustatytą</w:t>
            </w:r>
            <w:r w:rsidR="00203354">
              <w:rPr>
                <w:rFonts w:ascii="Joosp" w:hAnsi="Joosp" w:cs="Arial"/>
                <w:sz w:val="22"/>
                <w:szCs w:val="22"/>
              </w:rPr>
              <w:t xml:space="preserve"> MMA.</w:t>
            </w:r>
          </w:p>
          <w:p w14:paraId="39E3526C" w14:textId="1697FA1E" w:rsidR="00B9194F" w:rsidRPr="00CB786D" w:rsidRDefault="00B9194F" w:rsidP="009C69C5">
            <w:pPr>
              <w:pStyle w:val="prastasiniatinklio"/>
              <w:spacing w:before="0" w:beforeAutospacing="0" w:after="0" w:afterAutospacing="0"/>
              <w:ind w:left="33"/>
              <w:jc w:val="both"/>
              <w:rPr>
                <w:rFonts w:ascii="Joosp" w:hAnsi="Joosp" w:cs="Arial"/>
                <w:sz w:val="22"/>
                <w:szCs w:val="22"/>
              </w:rPr>
            </w:pPr>
            <w:r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 w:rsidR="00203354"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A</w:t>
            </w:r>
            <w:r w:rsidRPr="00CB786D">
              <w:rPr>
                <w:rFonts w:ascii="Joosp" w:hAnsi="Joosp" w:cs="Arial"/>
                <w:i/>
                <w:iCs/>
                <w:sz w:val="22"/>
                <w:szCs w:val="22"/>
                <w:vertAlign w:val="subscript"/>
              </w:rPr>
              <w:t>VIRŠ</w:t>
            </w:r>
            <w:r w:rsidRPr="00CB786D">
              <w:rPr>
                <w:rFonts w:ascii="Joosp" w:hAnsi="Joosp" w:cs="Arial"/>
                <w:sz w:val="22"/>
                <w:szCs w:val="22"/>
              </w:rPr>
              <w:t xml:space="preserve"> – tiekėjo </w:t>
            </w:r>
            <w:r w:rsidR="00AC1DB5">
              <w:rPr>
                <w:rFonts w:ascii="Joosp" w:hAnsi="Joosp" w:cs="Arial"/>
                <w:sz w:val="22"/>
                <w:szCs w:val="22"/>
              </w:rPr>
              <w:t>pirkime pasiūlyta mėnesinių algų mediana</w:t>
            </w:r>
            <w:r w:rsidRPr="00CB786D">
              <w:rPr>
                <w:rFonts w:ascii="Joosp" w:hAnsi="Joosp" w:cs="Arial"/>
                <w:sz w:val="22"/>
                <w:szCs w:val="22"/>
              </w:rPr>
              <w:t xml:space="preserve"> (%), viršijanti nustatytą </w:t>
            </w:r>
            <w:r w:rsidR="00203354">
              <w:rPr>
                <w:rFonts w:ascii="Joosp" w:hAnsi="Joosp" w:cs="Arial"/>
                <w:sz w:val="22"/>
                <w:szCs w:val="22"/>
              </w:rPr>
              <w:t>MMA.</w:t>
            </w:r>
          </w:p>
          <w:p w14:paraId="3226583F" w14:textId="77777777" w:rsidR="00203354" w:rsidRDefault="00203354" w:rsidP="009C69C5">
            <w:pPr>
              <w:pStyle w:val="prastasiniatinklio"/>
              <w:spacing w:before="0" w:beforeAutospacing="0" w:after="0" w:afterAutospacing="0"/>
              <w:ind w:left="33"/>
              <w:jc w:val="both"/>
              <w:rPr>
                <w:rFonts w:ascii="Joosp" w:hAnsi="Joosp" w:cs="Arial"/>
                <w:sz w:val="22"/>
                <w:szCs w:val="22"/>
              </w:rPr>
            </w:pPr>
          </w:p>
          <w:p w14:paraId="60DDC3A3" w14:textId="7742490C" w:rsidR="00B9194F" w:rsidRDefault="00203354" w:rsidP="009C69C5">
            <w:pPr>
              <w:pStyle w:val="prastasiniatinklio"/>
              <w:spacing w:before="0" w:beforeAutospacing="0" w:after="0" w:afterAutospacing="0"/>
              <w:ind w:left="33"/>
              <w:jc w:val="both"/>
              <w:rPr>
                <w:rFonts w:ascii="Joosp" w:hAnsi="Joosp" w:cs="Arial"/>
                <w:sz w:val="22"/>
                <w:szCs w:val="22"/>
              </w:rPr>
            </w:pPr>
            <w:r>
              <w:rPr>
                <w:rFonts w:ascii="Joosp" w:hAnsi="Joosp" w:cs="Arial"/>
                <w:sz w:val="22"/>
                <w:szCs w:val="22"/>
              </w:rPr>
              <w:t xml:space="preserve">2) 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>Kriterijaus (D) balas suapvalinamas iki dviejų skaičių po kablelio.</w:t>
            </w:r>
          </w:p>
          <w:p w14:paraId="36A72C37" w14:textId="79168BAE" w:rsidR="00B9194F" w:rsidRPr="00CB786D" w:rsidRDefault="00203354" w:rsidP="009C69C5">
            <w:pPr>
              <w:pStyle w:val="prastasiniatinklio"/>
              <w:spacing w:before="0" w:beforeAutospacing="0" w:after="0" w:afterAutospacing="0"/>
              <w:ind w:left="33"/>
              <w:jc w:val="both"/>
              <w:rPr>
                <w:rFonts w:ascii="Joosp" w:hAnsi="Joosp" w:cs="Arial"/>
                <w:sz w:val="22"/>
                <w:szCs w:val="22"/>
              </w:rPr>
            </w:pPr>
            <w:r>
              <w:rPr>
                <w:rFonts w:ascii="Joosp" w:hAnsi="Joosp" w:cs="Arial"/>
                <w:sz w:val="22"/>
                <w:szCs w:val="22"/>
              </w:rPr>
              <w:t xml:space="preserve">3) </w:t>
            </w:r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</w:rPr>
              <w:t xml:space="preserve">Jei </w:t>
            </w:r>
            <w:proofErr w:type="spellStart"/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 w:rsidR="00984E41"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A</w:t>
            </w:r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  <w:vertAlign w:val="subscript"/>
              </w:rPr>
              <w:t>max</w:t>
            </w:r>
            <w:proofErr w:type="spellEnd"/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  <w:vertAlign w:val="subscript"/>
              </w:rPr>
              <w:t xml:space="preserve"> 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 xml:space="preserve"> ir (ar) </w:t>
            </w:r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 w:rsidR="00984E41"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A</w:t>
            </w:r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  <w:vertAlign w:val="subscript"/>
              </w:rPr>
              <w:t>VIRŠ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 xml:space="preserve"> yra lygi 0 (nuliui) – pasiūlymas už šį kriterijų gauna 0 balų.</w:t>
            </w:r>
          </w:p>
          <w:p w14:paraId="53CCF832" w14:textId="2833A07A" w:rsidR="00B9194F" w:rsidRPr="00CB786D" w:rsidRDefault="00203354" w:rsidP="00203354">
            <w:pPr>
              <w:pStyle w:val="prastasiniatinklio"/>
              <w:spacing w:before="0" w:beforeAutospacing="0" w:after="0" w:afterAutospacing="0"/>
              <w:jc w:val="both"/>
              <w:rPr>
                <w:rFonts w:ascii="Joosp" w:hAnsi="Joosp" w:cs="Arial"/>
                <w:sz w:val="22"/>
                <w:szCs w:val="22"/>
              </w:rPr>
            </w:pPr>
            <w:r>
              <w:rPr>
                <w:rFonts w:ascii="Joosp" w:hAnsi="Joosp" w:cs="Arial"/>
                <w:sz w:val="22"/>
                <w:szCs w:val="22"/>
                <w:lang w:val="en-US"/>
              </w:rPr>
              <w:lastRenderedPageBreak/>
              <w:t xml:space="preserve">4) 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>Vertinama</w:t>
            </w:r>
            <w:r>
              <w:rPr>
                <w:rFonts w:ascii="Joosp" w:hAnsi="Joosp" w:cs="Arial"/>
                <w:sz w:val="22"/>
                <w:szCs w:val="22"/>
              </w:rPr>
              <w:t xml:space="preserve"> 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>kokiu dydžiu, procentais, Tiekėjo siūlom</w:t>
            </w:r>
            <w:r w:rsidR="00F61BAA">
              <w:rPr>
                <w:rFonts w:ascii="Joosp" w:hAnsi="Joosp" w:cs="Arial"/>
                <w:sz w:val="22"/>
                <w:szCs w:val="22"/>
              </w:rPr>
              <w:t>os mokėti mėnesinės algos mediana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 xml:space="preserve"> pirkimo sutartį vykdysiantiems darbuotojams </w:t>
            </w:r>
            <w:r>
              <w:rPr>
                <w:rFonts w:ascii="Joosp" w:eastAsiaTheme="minorEastAsia" w:hAnsi="Joosp" w:cs="Arial"/>
                <w:sz w:val="22"/>
                <w:szCs w:val="22"/>
              </w:rPr>
              <w:t>(neįtraukiant administracijos, vadybos, priežiūros ir kontrolės paslaugas teiksiančių)</w:t>
            </w:r>
            <w:r w:rsidRPr="00203354">
              <w:rPr>
                <w:rFonts w:ascii="Joosp" w:eastAsiaTheme="minorEastAsia" w:hAnsi="Joosp" w:cs="Arial"/>
                <w:sz w:val="22"/>
                <w:szCs w:val="22"/>
              </w:rPr>
              <w:t xml:space="preserve">, 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>virš</w:t>
            </w:r>
            <w:r>
              <w:rPr>
                <w:rFonts w:ascii="Joosp" w:hAnsi="Joosp" w:cs="Arial"/>
                <w:sz w:val="22"/>
                <w:szCs w:val="22"/>
              </w:rPr>
              <w:t>ys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 xml:space="preserve"> </w:t>
            </w:r>
            <w:r>
              <w:rPr>
                <w:rFonts w:ascii="Joosp" w:hAnsi="Joosp" w:cs="Arial"/>
                <w:sz w:val="22"/>
                <w:szCs w:val="22"/>
              </w:rPr>
              <w:t>MMA,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 xml:space="preserve"> t. y. vertinamas (palyginamas) Tiekėjo Pasiūlyme nurodytas dydis</w:t>
            </w:r>
            <w:r w:rsidR="00F61BAA">
              <w:rPr>
                <w:rFonts w:ascii="Joosp" w:hAnsi="Joosp" w:cs="Arial"/>
                <w:sz w:val="22"/>
                <w:szCs w:val="22"/>
              </w:rPr>
              <w:t xml:space="preserve"> procentais -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 xml:space="preserve"> </w:t>
            </w:r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>
              <w:rPr>
                <w:rFonts w:ascii="Joosp" w:hAnsi="Joosp" w:cs="Arial"/>
                <w:i/>
                <w:iCs/>
                <w:sz w:val="22"/>
                <w:szCs w:val="22"/>
              </w:rPr>
              <w:t>M</w:t>
            </w:r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</w:rPr>
              <w:t>A</w:t>
            </w:r>
            <w:r w:rsidR="00B9194F" w:rsidRPr="00CB786D">
              <w:rPr>
                <w:rFonts w:ascii="Joosp" w:hAnsi="Joosp" w:cs="Arial"/>
                <w:i/>
                <w:iCs/>
                <w:sz w:val="22"/>
                <w:szCs w:val="22"/>
                <w:vertAlign w:val="subscript"/>
              </w:rPr>
              <w:t>VIRŠ</w:t>
            </w:r>
            <w:r w:rsidR="00B9194F" w:rsidRPr="00CB786D">
              <w:rPr>
                <w:rFonts w:ascii="Joosp" w:hAnsi="Joosp" w:cs="Arial"/>
                <w:sz w:val="22"/>
                <w:szCs w:val="22"/>
              </w:rPr>
              <w:t>.</w:t>
            </w:r>
          </w:p>
          <w:p w14:paraId="34B23DA3" w14:textId="77777777" w:rsidR="00203354" w:rsidRDefault="00203354" w:rsidP="00B919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Joosp" w:hAnsi="Joosp" w:cs="Arial"/>
                <w:sz w:val="22"/>
                <w:szCs w:val="22"/>
              </w:rPr>
            </w:pPr>
          </w:p>
          <w:p w14:paraId="7CE3F3B5" w14:textId="1740CC78" w:rsidR="00A53AB1" w:rsidRPr="00CB786D" w:rsidRDefault="00203354" w:rsidP="00B919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Joosp" w:hAnsi="Joosp" w:cs="Arial"/>
                <w:bCs/>
                <w:iCs/>
                <w:sz w:val="22"/>
                <w:szCs w:val="22"/>
                <w:lang w:eastAsia="lt-LT"/>
              </w:rPr>
            </w:pPr>
            <w:r>
              <w:rPr>
                <w:rFonts w:ascii="Joosp" w:hAnsi="Joosp" w:cs="Arial"/>
                <w:sz w:val="22"/>
                <w:szCs w:val="22"/>
              </w:rPr>
              <w:t xml:space="preserve">5) </w:t>
            </w:r>
            <w:r w:rsidRPr="00203354">
              <w:rPr>
                <w:rFonts w:ascii="Joosp" w:hAnsi="Joosp" w:cs="Arial"/>
                <w:sz w:val="22"/>
                <w:szCs w:val="22"/>
              </w:rPr>
              <w:t>Pirkimo laimėjimo atveju tiekėjas įsipareigos visą sutarties vykdymo laikotarpį užtikrinti, kad nurodytų sutartį vykdysiančių darbuotojų, įskaitant subtiekėjo darbuotojus, mėnesinio darbo atlygio mediana pasiūlyme nurodytu dydžiu viršys atitinkamą mėnesį galiojančią MMA</w:t>
            </w:r>
          </w:p>
        </w:tc>
      </w:tr>
    </w:tbl>
    <w:p w14:paraId="11137589" w14:textId="77777777" w:rsidR="00A53AB1" w:rsidRPr="00CB786D" w:rsidRDefault="00A53AB1" w:rsidP="00A53AB1">
      <w:pPr>
        <w:rPr>
          <w:rFonts w:ascii="Joosp" w:hAnsi="Joosp"/>
          <w:sz w:val="26"/>
          <w:szCs w:val="28"/>
        </w:rPr>
      </w:pPr>
    </w:p>
    <w:p w14:paraId="72F1A6B1" w14:textId="77777777" w:rsidR="00AD4D6C" w:rsidRPr="00CB786D" w:rsidRDefault="00AD4D6C" w:rsidP="00A53AB1">
      <w:pPr>
        <w:rPr>
          <w:rFonts w:ascii="Joosp" w:hAnsi="Joosp"/>
          <w:sz w:val="26"/>
          <w:szCs w:val="28"/>
        </w:rPr>
      </w:pPr>
    </w:p>
    <w:sectPr w:rsidR="00AD4D6C" w:rsidRPr="00CB786D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Joosp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4220"/>
    <w:multiLevelType w:val="multilevel"/>
    <w:tmpl w:val="2658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4B097F"/>
    <w:multiLevelType w:val="multilevel"/>
    <w:tmpl w:val="D670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AB"/>
    <w:rsid w:val="00034741"/>
    <w:rsid w:val="00100732"/>
    <w:rsid w:val="00143560"/>
    <w:rsid w:val="001F2F23"/>
    <w:rsid w:val="00203354"/>
    <w:rsid w:val="00206D0E"/>
    <w:rsid w:val="002641FE"/>
    <w:rsid w:val="0043252A"/>
    <w:rsid w:val="0048378A"/>
    <w:rsid w:val="00497022"/>
    <w:rsid w:val="006E5B91"/>
    <w:rsid w:val="00750A38"/>
    <w:rsid w:val="007A62BB"/>
    <w:rsid w:val="00836F09"/>
    <w:rsid w:val="008A640C"/>
    <w:rsid w:val="008F1BAF"/>
    <w:rsid w:val="009454AB"/>
    <w:rsid w:val="00984E41"/>
    <w:rsid w:val="00996BD3"/>
    <w:rsid w:val="009C69C5"/>
    <w:rsid w:val="00A53AB1"/>
    <w:rsid w:val="00A66F6C"/>
    <w:rsid w:val="00A97967"/>
    <w:rsid w:val="00AC1DB5"/>
    <w:rsid w:val="00AD4D6C"/>
    <w:rsid w:val="00B9194F"/>
    <w:rsid w:val="00C83273"/>
    <w:rsid w:val="00CB786D"/>
    <w:rsid w:val="00D40BFC"/>
    <w:rsid w:val="00E379CC"/>
    <w:rsid w:val="00F61BAA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143560"/>
    <w:pPr>
      <w:spacing w:before="100" w:beforeAutospacing="1" w:after="100" w:afterAutospacing="1"/>
    </w:pPr>
    <w:rPr>
      <w:rFonts w:eastAsiaTheme="minorHAnsi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Rupšienė</cp:lastModifiedBy>
  <cp:revision>2</cp:revision>
  <dcterms:created xsi:type="dcterms:W3CDTF">2025-10-02T11:30:00Z</dcterms:created>
  <dcterms:modified xsi:type="dcterms:W3CDTF">2025-10-02T11:30:00Z</dcterms:modified>
</cp:coreProperties>
</file>